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D04" w:rsidRDefault="00D86B67" w:rsidP="00C602DD">
      <w:pPr>
        <w:spacing w:before="100" w:beforeAutospacing="1"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8538210</wp:posOffset>
                </wp:positionH>
                <wp:positionV relativeFrom="paragraph">
                  <wp:posOffset>-302895</wp:posOffset>
                </wp:positionV>
                <wp:extent cx="1181100" cy="619125"/>
                <wp:effectExtent l="0" t="0" r="0" b="952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81100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2D04" w:rsidRPr="00602D04" w:rsidRDefault="006A0A03" w:rsidP="00602D0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:rsidR="00602D04" w:rsidRPr="00B97E61" w:rsidRDefault="00602D04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672.3pt;margin-top:-23.85pt;width:93pt;height:4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" fillcolor="white [3201]" stroked="f" strokeweight=".5pt">
                <v:path arrowok="t"/>
                <v:textbox>
                  <w:txbxContent>
                    <w:p w:rsidR="00602D04" w:rsidRPr="00602D04" w:rsidRDefault="006A0A03" w:rsidP="00602D04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:rsidR="00602D04" w:rsidRPr="00B97E61" w:rsidRDefault="00602D04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45C5E" w:rsidRPr="005A6A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8433435</wp:posOffset>
                </wp:positionH>
                <wp:positionV relativeFrom="paragraph">
                  <wp:posOffset>-55245</wp:posOffset>
                </wp:positionV>
                <wp:extent cx="1285875" cy="590550"/>
                <wp:effectExtent l="0" t="0" r="28575" b="1905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85875" cy="5905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664.05pt;margin-top:-4.35pt;width:101.25pt;height:4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" fillcolor="white [3201]" strokecolor="white [3212]" strokeweight="2pt">
                <v:path arrowok="t"/>
              </v:rect>
            </w:pict>
          </mc:Fallback>
        </mc:AlternateContent>
      </w:r>
      <w:r w:rsidR="004B5E7F" w:rsidRPr="00DB65A7">
        <w:rPr>
          <w:rFonts w:ascii="Times New Roman" w:hAnsi="Times New Roman" w:cs="Times New Roman"/>
          <w:b/>
        </w:rPr>
        <w:t xml:space="preserve">Количество обращений и содержащихся в них вопросов, поступивших </w:t>
      </w:r>
    </w:p>
    <w:p w:rsidR="005A05C1" w:rsidRDefault="00B97E61" w:rsidP="005A05C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B65A7">
        <w:rPr>
          <w:rFonts w:ascii="Times New Roman" w:hAnsi="Times New Roman" w:cs="Times New Roman"/>
          <w:b/>
        </w:rPr>
        <w:t>В</w:t>
      </w:r>
      <w:r w:rsidR="002133D7">
        <w:rPr>
          <w:rFonts w:ascii="Times New Roman" w:hAnsi="Times New Roman" w:cs="Times New Roman"/>
          <w:b/>
        </w:rPr>
        <w:t xml:space="preserve"> </w:t>
      </w:r>
      <w:proofErr w:type="spellStart"/>
      <w:r w:rsidR="002133D7">
        <w:rPr>
          <w:rFonts w:ascii="Times New Roman" w:hAnsi="Times New Roman" w:cs="Times New Roman"/>
          <w:b/>
        </w:rPr>
        <w:t>Китаев</w:t>
      </w:r>
      <w:r>
        <w:rPr>
          <w:rFonts w:ascii="Times New Roman" w:hAnsi="Times New Roman" w:cs="Times New Roman"/>
          <w:b/>
        </w:rPr>
        <w:t>ский</w:t>
      </w:r>
      <w:proofErr w:type="spellEnd"/>
      <w:r>
        <w:rPr>
          <w:rFonts w:ascii="Times New Roman" w:hAnsi="Times New Roman" w:cs="Times New Roman"/>
          <w:b/>
        </w:rPr>
        <w:t xml:space="preserve"> сельсовет  </w:t>
      </w:r>
      <w:proofErr w:type="spellStart"/>
      <w:r>
        <w:rPr>
          <w:rFonts w:ascii="Times New Roman" w:hAnsi="Times New Roman" w:cs="Times New Roman"/>
          <w:b/>
        </w:rPr>
        <w:t>Медвенского</w:t>
      </w:r>
      <w:proofErr w:type="spellEnd"/>
      <w:r>
        <w:rPr>
          <w:rFonts w:ascii="Times New Roman" w:hAnsi="Times New Roman" w:cs="Times New Roman"/>
          <w:b/>
        </w:rPr>
        <w:t xml:space="preserve"> района </w:t>
      </w:r>
      <w:r w:rsidR="004B5E7F" w:rsidRPr="00DB65A7">
        <w:rPr>
          <w:rFonts w:ascii="Times New Roman" w:hAnsi="Times New Roman" w:cs="Times New Roman"/>
          <w:b/>
        </w:rPr>
        <w:t xml:space="preserve">по тематическим разделам, тематикам и группам </w:t>
      </w:r>
      <w:r w:rsidR="006A0A03">
        <w:rPr>
          <w:rFonts w:ascii="Times New Roman" w:hAnsi="Times New Roman" w:cs="Times New Roman"/>
          <w:b/>
        </w:rPr>
        <w:t xml:space="preserve"> </w:t>
      </w:r>
    </w:p>
    <w:p w:rsidR="004B5E7F" w:rsidRPr="00DB65A7" w:rsidRDefault="005A05C1" w:rsidP="005A05C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 01.01.20</w:t>
      </w:r>
      <w:r w:rsidR="00D86B67">
        <w:rPr>
          <w:rFonts w:ascii="Times New Roman" w:hAnsi="Times New Roman" w:cs="Times New Roman"/>
          <w:b/>
        </w:rPr>
        <w:t>2</w:t>
      </w:r>
      <w:r w:rsidR="00450891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>г. по 3</w:t>
      </w:r>
      <w:r w:rsidR="00D86B67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>.</w:t>
      </w:r>
      <w:r w:rsidR="00450891">
        <w:rPr>
          <w:rFonts w:ascii="Times New Roman" w:hAnsi="Times New Roman" w:cs="Times New Roman"/>
          <w:b/>
        </w:rPr>
        <w:t>03</w:t>
      </w:r>
      <w:r>
        <w:rPr>
          <w:rFonts w:ascii="Times New Roman" w:hAnsi="Times New Roman" w:cs="Times New Roman"/>
          <w:b/>
        </w:rPr>
        <w:t>.</w:t>
      </w:r>
      <w:r w:rsidRPr="00DB65A7">
        <w:rPr>
          <w:rFonts w:ascii="Times New Roman" w:hAnsi="Times New Roman" w:cs="Times New Roman"/>
          <w:b/>
        </w:rPr>
        <w:t xml:space="preserve"> 20</w:t>
      </w:r>
      <w:r w:rsidR="00D86B67">
        <w:rPr>
          <w:rFonts w:ascii="Times New Roman" w:hAnsi="Times New Roman" w:cs="Times New Roman"/>
          <w:b/>
        </w:rPr>
        <w:t>2</w:t>
      </w:r>
      <w:r w:rsidR="00450891">
        <w:rPr>
          <w:rFonts w:ascii="Times New Roman" w:hAnsi="Times New Roman" w:cs="Times New Roman"/>
          <w:b/>
        </w:rPr>
        <w:t>1</w:t>
      </w:r>
      <w:r w:rsidRPr="00DB65A7">
        <w:rPr>
          <w:rFonts w:ascii="Times New Roman" w:hAnsi="Times New Roman" w:cs="Times New Roman"/>
          <w:b/>
        </w:rPr>
        <w:t>г.</w:t>
      </w:r>
      <w:r w:rsidR="004B5E7F" w:rsidRPr="00DB65A7">
        <w:rPr>
          <w:rFonts w:ascii="Times New Roman" w:hAnsi="Times New Roman" w:cs="Times New Roman"/>
          <w:b/>
          <w:vertAlign w:val="superscript"/>
        </w:rPr>
        <w:t xml:space="preserve">            </w:t>
      </w:r>
    </w:p>
    <w:tbl>
      <w:tblPr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28"/>
        <w:gridCol w:w="751"/>
        <w:gridCol w:w="958"/>
        <w:gridCol w:w="1037"/>
        <w:gridCol w:w="418"/>
        <w:gridCol w:w="417"/>
        <w:gridCol w:w="417"/>
        <w:gridCol w:w="417"/>
        <w:gridCol w:w="420"/>
        <w:gridCol w:w="417"/>
        <w:gridCol w:w="417"/>
        <w:gridCol w:w="417"/>
        <w:gridCol w:w="417"/>
        <w:gridCol w:w="417"/>
        <w:gridCol w:w="417"/>
        <w:gridCol w:w="417"/>
        <w:gridCol w:w="44"/>
        <w:gridCol w:w="374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03"/>
      </w:tblGrid>
      <w:tr w:rsidR="004B5E7F" w:rsidRPr="00976D9D" w:rsidTr="006A0A03">
        <w:trPr>
          <w:trHeight w:hRule="exact" w:val="391"/>
        </w:trPr>
        <w:tc>
          <w:tcPr>
            <w:tcW w:w="746" w:type="pct"/>
            <w:gridSpan w:val="2"/>
            <w:vMerge w:val="restart"/>
            <w:shd w:val="clear" w:color="auto" w:fill="FFFFFF"/>
          </w:tcPr>
          <w:p w:rsidR="004B5E7F" w:rsidRPr="00976D9D" w:rsidRDefault="004B5E7F" w:rsidP="00865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vMerge w:val="restart"/>
            <w:shd w:val="clear" w:color="auto" w:fill="FFFFFF"/>
          </w:tcPr>
          <w:p w:rsidR="004B5E7F" w:rsidRPr="00976D9D" w:rsidRDefault="004B5E7F" w:rsidP="00865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vMerge w:val="restart"/>
            <w:shd w:val="clear" w:color="auto" w:fill="FFFFFF"/>
          </w:tcPr>
          <w:p w:rsidR="004B5E7F" w:rsidRPr="00976D9D" w:rsidRDefault="004B5E7F" w:rsidP="00865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1" w:type="pct"/>
            <w:gridSpan w:val="26"/>
            <w:shd w:val="clear" w:color="auto" w:fill="FFFFFF"/>
            <w:vAlign w:val="center"/>
          </w:tcPr>
          <w:p w:rsidR="004B5E7F" w:rsidRPr="00DB65A7" w:rsidRDefault="004B5E7F" w:rsidP="008656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65A7">
              <w:rPr>
                <w:rFonts w:ascii="Times New Roman" w:hAnsi="Times New Roman" w:cs="Times New Roman"/>
                <w:b/>
                <w:sz w:val="20"/>
                <w:szCs w:val="20"/>
              </w:rPr>
              <w:t>Тематические разделы</w:t>
            </w:r>
          </w:p>
        </w:tc>
      </w:tr>
      <w:tr w:rsidR="004B5E7F" w:rsidRPr="00976D9D" w:rsidTr="006A0A03">
        <w:trPr>
          <w:trHeight w:hRule="exact" w:val="567"/>
        </w:trPr>
        <w:tc>
          <w:tcPr>
            <w:tcW w:w="746" w:type="pct"/>
            <w:gridSpan w:val="2"/>
            <w:vMerge/>
            <w:shd w:val="clear" w:color="auto" w:fill="FFFFFF"/>
          </w:tcPr>
          <w:p w:rsidR="004B5E7F" w:rsidRPr="00976D9D" w:rsidRDefault="004B5E7F" w:rsidP="00865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vMerge/>
            <w:shd w:val="clear" w:color="auto" w:fill="FFFFFF"/>
          </w:tcPr>
          <w:p w:rsidR="004B5E7F" w:rsidRPr="00976D9D" w:rsidRDefault="004B5E7F" w:rsidP="00865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vMerge/>
            <w:shd w:val="clear" w:color="auto" w:fill="FFFFFF"/>
          </w:tcPr>
          <w:p w:rsidR="004B5E7F" w:rsidRPr="00976D9D" w:rsidRDefault="004B5E7F" w:rsidP="00865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pct"/>
            <w:gridSpan w:val="5"/>
            <w:shd w:val="clear" w:color="auto" w:fill="FFFFFF"/>
            <w:vAlign w:val="center"/>
          </w:tcPr>
          <w:p w:rsidR="004B5E7F" w:rsidRPr="00DB65A7" w:rsidRDefault="004B5E7F" w:rsidP="0086567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65A7">
              <w:rPr>
                <w:rFonts w:ascii="Times New Roman" w:hAnsi="Times New Roman" w:cs="Times New Roman"/>
                <w:b/>
                <w:sz w:val="18"/>
                <w:szCs w:val="18"/>
              </w:rPr>
              <w:t>Государство, общество, политика</w:t>
            </w:r>
          </w:p>
        </w:tc>
        <w:tc>
          <w:tcPr>
            <w:tcW w:w="715" w:type="pct"/>
            <w:gridSpan w:val="5"/>
            <w:shd w:val="clear" w:color="auto" w:fill="FFFFFF"/>
            <w:vAlign w:val="center"/>
          </w:tcPr>
          <w:p w:rsidR="004B5E7F" w:rsidRPr="00DB65A7" w:rsidRDefault="004B5E7F" w:rsidP="0086567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65A7">
              <w:rPr>
                <w:rFonts w:ascii="Times New Roman" w:hAnsi="Times New Roman" w:cs="Times New Roman"/>
                <w:b/>
                <w:sz w:val="18"/>
                <w:szCs w:val="18"/>
              </w:rPr>
              <w:t>Социальная сфера</w:t>
            </w:r>
          </w:p>
        </w:tc>
        <w:tc>
          <w:tcPr>
            <w:tcW w:w="715" w:type="pct"/>
            <w:gridSpan w:val="6"/>
            <w:shd w:val="clear" w:color="auto" w:fill="FFFFFF"/>
            <w:vAlign w:val="center"/>
          </w:tcPr>
          <w:p w:rsidR="004B5E7F" w:rsidRPr="00DB65A7" w:rsidRDefault="004B5E7F" w:rsidP="0086567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65A7">
              <w:rPr>
                <w:rFonts w:ascii="Times New Roman" w:hAnsi="Times New Roman" w:cs="Times New Roman"/>
                <w:b/>
                <w:sz w:val="18"/>
                <w:szCs w:val="18"/>
              </w:rPr>
              <w:t>Экономика</w:t>
            </w:r>
          </w:p>
        </w:tc>
        <w:tc>
          <w:tcPr>
            <w:tcW w:w="715" w:type="pct"/>
            <w:gridSpan w:val="5"/>
            <w:shd w:val="clear" w:color="auto" w:fill="FFFFFF"/>
          </w:tcPr>
          <w:p w:rsidR="004B5E7F" w:rsidRPr="00DB65A7" w:rsidRDefault="004B5E7F" w:rsidP="0086567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65A7">
              <w:rPr>
                <w:rFonts w:ascii="Times New Roman" w:hAnsi="Times New Roman" w:cs="Times New Roman"/>
                <w:b/>
                <w:sz w:val="18"/>
                <w:szCs w:val="18"/>
              </w:rPr>
              <w:t>Оборона, безопасность, законность</w:t>
            </w:r>
          </w:p>
        </w:tc>
        <w:tc>
          <w:tcPr>
            <w:tcW w:w="711" w:type="pct"/>
            <w:gridSpan w:val="5"/>
            <w:shd w:val="clear" w:color="auto" w:fill="FFFFFF"/>
            <w:vAlign w:val="center"/>
          </w:tcPr>
          <w:p w:rsidR="004B5E7F" w:rsidRPr="00DB65A7" w:rsidRDefault="004B5E7F" w:rsidP="0086567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65A7">
              <w:rPr>
                <w:rFonts w:ascii="Times New Roman" w:hAnsi="Times New Roman" w:cs="Times New Roman"/>
                <w:b/>
                <w:sz w:val="18"/>
                <w:szCs w:val="18"/>
              </w:rPr>
              <w:t>Жилищно-коммунальная сфера</w:t>
            </w:r>
          </w:p>
        </w:tc>
      </w:tr>
      <w:tr w:rsidR="004B5E7F" w:rsidRPr="00976D9D" w:rsidTr="006A0A03">
        <w:trPr>
          <w:trHeight w:hRule="exact" w:val="311"/>
        </w:trPr>
        <w:tc>
          <w:tcPr>
            <w:tcW w:w="746" w:type="pct"/>
            <w:gridSpan w:val="2"/>
            <w:vMerge/>
            <w:shd w:val="clear" w:color="auto" w:fill="FFFFFF"/>
          </w:tcPr>
          <w:p w:rsidR="004B5E7F" w:rsidRPr="00976D9D" w:rsidRDefault="004B5E7F" w:rsidP="00865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vMerge/>
            <w:tcBorders>
              <w:bottom w:val="nil"/>
            </w:tcBorders>
            <w:shd w:val="clear" w:color="auto" w:fill="FFFFFF"/>
          </w:tcPr>
          <w:p w:rsidR="004B5E7F" w:rsidRPr="00976D9D" w:rsidRDefault="004B5E7F" w:rsidP="00865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vMerge/>
            <w:tcBorders>
              <w:bottom w:val="nil"/>
            </w:tcBorders>
            <w:shd w:val="clear" w:color="auto" w:fill="FFFFFF"/>
          </w:tcPr>
          <w:p w:rsidR="004B5E7F" w:rsidRPr="00976D9D" w:rsidRDefault="004B5E7F" w:rsidP="00865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pct"/>
            <w:gridSpan w:val="5"/>
            <w:shd w:val="clear" w:color="auto" w:fill="FFFFFF"/>
          </w:tcPr>
          <w:p w:rsidR="004B5E7F" w:rsidRPr="00DB65A7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5A7">
              <w:rPr>
                <w:rFonts w:ascii="Times New Roman" w:hAnsi="Times New Roman" w:cs="Times New Roman"/>
                <w:sz w:val="18"/>
                <w:szCs w:val="18"/>
              </w:rPr>
              <w:t>Тематики</w:t>
            </w:r>
          </w:p>
        </w:tc>
        <w:tc>
          <w:tcPr>
            <w:tcW w:w="715" w:type="pct"/>
            <w:gridSpan w:val="5"/>
            <w:shd w:val="clear" w:color="auto" w:fill="FFFFFF"/>
          </w:tcPr>
          <w:p w:rsidR="004B5E7F" w:rsidRPr="00DB65A7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5A7">
              <w:rPr>
                <w:rFonts w:ascii="Times New Roman" w:hAnsi="Times New Roman" w:cs="Times New Roman"/>
                <w:sz w:val="18"/>
                <w:szCs w:val="18"/>
              </w:rPr>
              <w:t>Тематики</w:t>
            </w:r>
          </w:p>
        </w:tc>
        <w:tc>
          <w:tcPr>
            <w:tcW w:w="715" w:type="pct"/>
            <w:gridSpan w:val="6"/>
            <w:shd w:val="clear" w:color="auto" w:fill="FFFFFF"/>
          </w:tcPr>
          <w:p w:rsidR="004B5E7F" w:rsidRPr="00DB65A7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5A7">
              <w:rPr>
                <w:rFonts w:ascii="Times New Roman" w:hAnsi="Times New Roman" w:cs="Times New Roman"/>
                <w:sz w:val="18"/>
                <w:szCs w:val="18"/>
              </w:rPr>
              <w:t>Тематики</w:t>
            </w:r>
          </w:p>
        </w:tc>
        <w:tc>
          <w:tcPr>
            <w:tcW w:w="715" w:type="pct"/>
            <w:gridSpan w:val="5"/>
            <w:shd w:val="clear" w:color="auto" w:fill="FFFFFF"/>
          </w:tcPr>
          <w:p w:rsidR="004B5E7F" w:rsidRPr="00DB65A7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5A7">
              <w:rPr>
                <w:rFonts w:ascii="Times New Roman" w:hAnsi="Times New Roman" w:cs="Times New Roman"/>
                <w:sz w:val="18"/>
                <w:szCs w:val="18"/>
              </w:rPr>
              <w:t>Тематики</w:t>
            </w:r>
          </w:p>
        </w:tc>
        <w:tc>
          <w:tcPr>
            <w:tcW w:w="711" w:type="pct"/>
            <w:gridSpan w:val="5"/>
            <w:shd w:val="clear" w:color="auto" w:fill="FFFFFF"/>
          </w:tcPr>
          <w:p w:rsidR="004B5E7F" w:rsidRPr="00DB65A7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5A7">
              <w:rPr>
                <w:rFonts w:ascii="Times New Roman" w:hAnsi="Times New Roman" w:cs="Times New Roman"/>
                <w:sz w:val="18"/>
                <w:szCs w:val="18"/>
              </w:rPr>
              <w:t>Группы тем</w:t>
            </w:r>
          </w:p>
        </w:tc>
      </w:tr>
      <w:tr w:rsidR="004B5E7F" w:rsidRPr="00976D9D" w:rsidTr="006A0A03">
        <w:trPr>
          <w:trHeight w:hRule="exact" w:val="3534"/>
        </w:trPr>
        <w:tc>
          <w:tcPr>
            <w:tcW w:w="746" w:type="pct"/>
            <w:gridSpan w:val="2"/>
            <w:shd w:val="clear" w:color="auto" w:fill="FFFFFF"/>
          </w:tcPr>
          <w:p w:rsidR="004B5E7F" w:rsidRPr="00976D9D" w:rsidRDefault="004B5E7F" w:rsidP="00865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tcBorders>
              <w:top w:val="nil"/>
            </w:tcBorders>
            <w:shd w:val="clear" w:color="auto" w:fill="FFFFFF"/>
          </w:tcPr>
          <w:p w:rsidR="004B5E7F" w:rsidRPr="00976D9D" w:rsidRDefault="004B5E7F" w:rsidP="00865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D9D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  <w:p w:rsidR="004B5E7F" w:rsidRPr="00976D9D" w:rsidRDefault="004B5E7F" w:rsidP="00865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D9D">
              <w:rPr>
                <w:rFonts w:ascii="Times New Roman" w:hAnsi="Times New Roman" w:cs="Times New Roman"/>
                <w:sz w:val="20"/>
                <w:szCs w:val="20"/>
              </w:rPr>
              <w:t>обращений</w:t>
            </w:r>
          </w:p>
        </w:tc>
        <w:tc>
          <w:tcPr>
            <w:tcW w:w="355" w:type="pct"/>
            <w:tcBorders>
              <w:top w:val="nil"/>
            </w:tcBorders>
            <w:shd w:val="clear" w:color="auto" w:fill="FFFFFF"/>
          </w:tcPr>
          <w:p w:rsidR="004B5E7F" w:rsidRPr="00976D9D" w:rsidRDefault="004B5E7F" w:rsidP="00865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D9D">
              <w:rPr>
                <w:rFonts w:ascii="Times New Roman" w:hAnsi="Times New Roman" w:cs="Times New Roman"/>
                <w:sz w:val="20"/>
                <w:szCs w:val="20"/>
              </w:rPr>
              <w:t>Количество вопросов в обращениях (4+5+6+7+8)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 xml:space="preserve">Конституционный строй 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Основы государственного управления</w:t>
            </w:r>
          </w:p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" w:type="pct"/>
            <w:shd w:val="clear" w:color="auto" w:fill="FFFFFF"/>
            <w:textDirection w:val="btL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Международные отношения. Международное право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Гражданское право</w:t>
            </w:r>
          </w:p>
        </w:tc>
        <w:tc>
          <w:tcPr>
            <w:tcW w:w="144" w:type="pct"/>
            <w:shd w:val="clear" w:color="auto" w:fill="FFFFFF"/>
            <w:textDirection w:val="btL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Индивидуальные правовые акты по кадровым вопросам, вопросам награждения, помиловани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я</w:t>
            </w: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, гражданства, присвоения почетных и иных званий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Семья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 xml:space="preserve">Труд и занятость населения 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социальное страхование 6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Образование. Наука. Культура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4B5E7F" w:rsidRPr="00BE4132" w:rsidRDefault="004B5E7F" w:rsidP="000853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Здравоохранение. Физическая культура и спорт. Туризм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 xml:space="preserve">Финансы 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 xml:space="preserve">Хозяйственная деятельность </w:t>
            </w:r>
          </w:p>
        </w:tc>
        <w:tc>
          <w:tcPr>
            <w:tcW w:w="143" w:type="pct"/>
            <w:gridSpan w:val="2"/>
            <w:shd w:val="clear" w:color="auto" w:fill="FFFFFF"/>
            <w:textDirection w:val="btL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Внешнеэкономическая деятельность. Таможенное дело 11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Природные ресурсы и охрана окружающей природной среды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Информация и информатизация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 xml:space="preserve">Оборона 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Безопасность и охрана правопорядка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Уголовное право. Исполнение наказаний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Правосудие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Прокуратура. Органы юстиции. Адвокатура. Нотариат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Жилищное законодательство и его применение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 xml:space="preserve">Жилищный фонд 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Нежилой фонд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 xml:space="preserve">Обеспечение права на жилище </w:t>
            </w:r>
          </w:p>
        </w:tc>
        <w:tc>
          <w:tcPr>
            <w:tcW w:w="139" w:type="pct"/>
            <w:shd w:val="clear" w:color="auto" w:fill="FFFFFF"/>
            <w:textDirection w:val="btL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Содержание и обеспечение коммунальными услугами жилого фонда</w:t>
            </w:r>
          </w:p>
        </w:tc>
      </w:tr>
      <w:tr w:rsidR="004B5E7F" w:rsidRPr="00976D9D" w:rsidTr="006A0A03">
        <w:trPr>
          <w:trHeight w:hRule="exact" w:val="281"/>
        </w:trPr>
        <w:tc>
          <w:tcPr>
            <w:tcW w:w="746" w:type="pct"/>
            <w:gridSpan w:val="2"/>
            <w:shd w:val="clear" w:color="auto" w:fill="FFFFFF"/>
            <w:vAlign w:val="bottom"/>
          </w:tcPr>
          <w:p w:rsidR="004B5E7F" w:rsidRPr="00976D9D" w:rsidRDefault="004B5E7F" w:rsidP="00865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D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8" w:type="pct"/>
            <w:shd w:val="clear" w:color="auto" w:fill="FFFFFF"/>
            <w:vAlign w:val="bottom"/>
          </w:tcPr>
          <w:p w:rsidR="004B5E7F" w:rsidRPr="00976D9D" w:rsidRDefault="004B5E7F" w:rsidP="00865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shd w:val="clear" w:color="auto" w:fill="FFFFFF"/>
            <w:vAlign w:val="bottom"/>
          </w:tcPr>
          <w:p w:rsidR="004B5E7F" w:rsidRPr="00976D9D" w:rsidRDefault="004B5E7F" w:rsidP="00865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pct"/>
            <w:gridSpan w:val="5"/>
            <w:shd w:val="clear" w:color="auto" w:fill="FFFFFF"/>
            <w:vAlign w:val="bottom"/>
          </w:tcPr>
          <w:p w:rsidR="004B5E7F" w:rsidRPr="00976D9D" w:rsidRDefault="004B5E7F" w:rsidP="00865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D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15" w:type="pct"/>
            <w:gridSpan w:val="5"/>
            <w:shd w:val="clear" w:color="auto" w:fill="FFFFFF"/>
            <w:vAlign w:val="bottom"/>
          </w:tcPr>
          <w:p w:rsidR="004B5E7F" w:rsidRPr="00976D9D" w:rsidRDefault="004B5E7F" w:rsidP="00865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D9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15" w:type="pct"/>
            <w:gridSpan w:val="6"/>
            <w:shd w:val="clear" w:color="auto" w:fill="FFFFFF"/>
            <w:vAlign w:val="bottom"/>
          </w:tcPr>
          <w:p w:rsidR="004B5E7F" w:rsidRPr="00976D9D" w:rsidRDefault="004B5E7F" w:rsidP="00865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D9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15" w:type="pct"/>
            <w:gridSpan w:val="5"/>
            <w:shd w:val="clear" w:color="auto" w:fill="FFFFFF"/>
            <w:vAlign w:val="bottom"/>
          </w:tcPr>
          <w:p w:rsidR="004B5E7F" w:rsidRPr="00976D9D" w:rsidRDefault="004B5E7F" w:rsidP="00865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D9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11" w:type="pct"/>
            <w:gridSpan w:val="5"/>
            <w:shd w:val="clear" w:color="auto" w:fill="FFFFFF"/>
            <w:vAlign w:val="bottom"/>
          </w:tcPr>
          <w:p w:rsidR="004B5E7F" w:rsidRPr="00976D9D" w:rsidRDefault="004B5E7F" w:rsidP="00865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D9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4B5E7F" w:rsidRPr="00BE4132" w:rsidTr="006A0A03">
        <w:trPr>
          <w:trHeight w:hRule="exact" w:val="725"/>
        </w:trPr>
        <w:tc>
          <w:tcPr>
            <w:tcW w:w="746" w:type="pct"/>
            <w:gridSpan w:val="2"/>
            <w:shd w:val="clear" w:color="auto" w:fill="FFFFFF"/>
            <w:vAlign w:val="center"/>
          </w:tcPr>
          <w:p w:rsidR="004B5E7F" w:rsidRPr="00BE4132" w:rsidRDefault="004B5E7F" w:rsidP="008656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4132">
              <w:rPr>
                <w:rFonts w:ascii="Times New Roman" w:hAnsi="Times New Roman" w:cs="Times New Roman"/>
                <w:sz w:val="18"/>
                <w:szCs w:val="18"/>
              </w:rPr>
              <w:t>Поступило обращений  (всего):</w:t>
            </w:r>
          </w:p>
        </w:tc>
        <w:tc>
          <w:tcPr>
            <w:tcW w:w="328" w:type="pct"/>
            <w:shd w:val="clear" w:color="auto" w:fill="FFFFFF"/>
          </w:tcPr>
          <w:p w:rsidR="004B5E7F" w:rsidRPr="00BE4132" w:rsidRDefault="00450891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55" w:type="pct"/>
            <w:shd w:val="clear" w:color="auto" w:fill="FFFFFF"/>
          </w:tcPr>
          <w:p w:rsidR="004B5E7F" w:rsidRPr="00BE4132" w:rsidRDefault="00450891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50891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gridSpan w:val="2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5E7F" w:rsidRPr="00BE4132" w:rsidTr="006A0A03">
        <w:trPr>
          <w:trHeight w:hRule="exact" w:val="390"/>
        </w:trPr>
        <w:tc>
          <w:tcPr>
            <w:tcW w:w="746" w:type="pct"/>
            <w:gridSpan w:val="2"/>
            <w:shd w:val="clear" w:color="auto" w:fill="FFFFFF"/>
            <w:vAlign w:val="bottom"/>
          </w:tcPr>
          <w:p w:rsidR="004B5E7F" w:rsidRPr="00BE4132" w:rsidRDefault="004B5E7F" w:rsidP="008656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4132">
              <w:rPr>
                <w:rFonts w:ascii="Times New Roman" w:hAnsi="Times New Roman" w:cs="Times New Roman"/>
                <w:sz w:val="18"/>
                <w:szCs w:val="18"/>
              </w:rPr>
              <w:t>в том числе устно</w:t>
            </w:r>
          </w:p>
        </w:tc>
        <w:tc>
          <w:tcPr>
            <w:tcW w:w="328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50891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gridSpan w:val="2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5E7F" w:rsidRPr="00BE4132" w:rsidTr="006A0A03">
        <w:trPr>
          <w:trHeight w:hRule="exact" w:val="363"/>
        </w:trPr>
        <w:tc>
          <w:tcPr>
            <w:tcW w:w="746" w:type="pct"/>
            <w:gridSpan w:val="2"/>
            <w:shd w:val="clear" w:color="auto" w:fill="FFFFFF"/>
          </w:tcPr>
          <w:p w:rsidR="004B5E7F" w:rsidRPr="00BE4132" w:rsidRDefault="004B5E7F" w:rsidP="008656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4132">
              <w:rPr>
                <w:rFonts w:ascii="Times New Roman" w:hAnsi="Times New Roman" w:cs="Times New Roman"/>
                <w:sz w:val="18"/>
                <w:szCs w:val="18"/>
              </w:rPr>
              <w:t>в том числе письменно</w:t>
            </w:r>
          </w:p>
        </w:tc>
        <w:tc>
          <w:tcPr>
            <w:tcW w:w="328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gridSpan w:val="2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57DD" w:rsidRPr="00BE4132" w:rsidTr="006A0A03">
        <w:trPr>
          <w:trHeight w:hRule="exact" w:val="479"/>
        </w:trPr>
        <w:tc>
          <w:tcPr>
            <w:tcW w:w="489" w:type="pct"/>
            <w:vMerge w:val="restart"/>
            <w:shd w:val="clear" w:color="auto" w:fill="FFFFFF"/>
          </w:tcPr>
          <w:p w:rsidR="004B5E7F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</w:t>
            </w:r>
            <w:r w:rsidRPr="00BE4132">
              <w:rPr>
                <w:rFonts w:ascii="Times New Roman" w:hAnsi="Times New Roman" w:cs="Times New Roman"/>
                <w:sz w:val="18"/>
                <w:szCs w:val="18"/>
              </w:rPr>
              <w:t>зультативность по рассмотренным и направленным по компетенции обращениям за отчетный период</w:t>
            </w:r>
          </w:p>
          <w:p w:rsidR="004B5E7F" w:rsidRPr="00BE4132" w:rsidRDefault="00D86B67" w:rsidP="00B97E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2020</w:t>
            </w:r>
            <w:r w:rsidR="004B5E7F" w:rsidRPr="00BE4132">
              <w:rPr>
                <w:rFonts w:ascii="Times New Roman" w:hAnsi="Times New Roman" w:cs="Times New Roman"/>
                <w:sz w:val="18"/>
                <w:szCs w:val="18"/>
              </w:rPr>
              <w:t xml:space="preserve"> года</w:t>
            </w:r>
          </w:p>
        </w:tc>
        <w:tc>
          <w:tcPr>
            <w:tcW w:w="256" w:type="pct"/>
            <w:shd w:val="clear" w:color="auto" w:fill="FFFFFF"/>
            <w:vAlign w:val="bottom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4132">
              <w:rPr>
                <w:rFonts w:ascii="Times New Roman" w:hAnsi="Times New Roman" w:cs="Times New Roman"/>
                <w:sz w:val="18"/>
                <w:szCs w:val="18"/>
              </w:rPr>
              <w:t>поддержано</w:t>
            </w:r>
          </w:p>
        </w:tc>
        <w:tc>
          <w:tcPr>
            <w:tcW w:w="328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50891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gridSpan w:val="2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57DD" w:rsidRPr="00BE4132" w:rsidTr="006A0A03">
        <w:trPr>
          <w:trHeight w:hRule="exact" w:val="705"/>
        </w:trPr>
        <w:tc>
          <w:tcPr>
            <w:tcW w:w="489" w:type="pct"/>
            <w:vMerge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" w:type="pct"/>
            <w:shd w:val="clear" w:color="auto" w:fill="FFFFFF"/>
            <w:vAlign w:val="bottom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4132">
              <w:rPr>
                <w:rFonts w:ascii="Times New Roman" w:hAnsi="Times New Roman" w:cs="Times New Roman"/>
                <w:sz w:val="18"/>
                <w:szCs w:val="18"/>
              </w:rPr>
              <w:t>в том числе меры приняты</w:t>
            </w:r>
          </w:p>
        </w:tc>
        <w:tc>
          <w:tcPr>
            <w:tcW w:w="328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50891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bookmarkStart w:id="0" w:name="_GoBack"/>
            <w:bookmarkEnd w:id="0"/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gridSpan w:val="2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57DD" w:rsidRPr="00BE4132" w:rsidTr="006A0A03">
        <w:trPr>
          <w:trHeight w:hRule="exact" w:val="551"/>
        </w:trPr>
        <w:tc>
          <w:tcPr>
            <w:tcW w:w="489" w:type="pct"/>
            <w:vMerge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" w:type="pct"/>
            <w:shd w:val="clear" w:color="auto" w:fill="FFFFFF"/>
            <w:vAlign w:val="bottom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4132">
              <w:rPr>
                <w:rFonts w:ascii="Times New Roman" w:hAnsi="Times New Roman" w:cs="Times New Roman"/>
                <w:sz w:val="18"/>
                <w:szCs w:val="18"/>
              </w:rPr>
              <w:t>разъяснено</w:t>
            </w:r>
          </w:p>
        </w:tc>
        <w:tc>
          <w:tcPr>
            <w:tcW w:w="328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gridSpan w:val="2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57DD" w:rsidRPr="00BE4132" w:rsidTr="006A0A03">
        <w:trPr>
          <w:trHeight w:hRule="exact" w:val="865"/>
        </w:trPr>
        <w:tc>
          <w:tcPr>
            <w:tcW w:w="489" w:type="pct"/>
            <w:vMerge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" w:type="pct"/>
            <w:shd w:val="clear" w:color="auto" w:fill="FFFFFF"/>
            <w:vAlign w:val="cente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4132">
              <w:rPr>
                <w:rFonts w:ascii="Times New Roman" w:hAnsi="Times New Roman" w:cs="Times New Roman"/>
                <w:sz w:val="18"/>
                <w:szCs w:val="18"/>
              </w:rPr>
              <w:t>не поддержано</w:t>
            </w:r>
          </w:p>
        </w:tc>
        <w:tc>
          <w:tcPr>
            <w:tcW w:w="328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gridSpan w:val="2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B5E7F" w:rsidRPr="00045C5E" w:rsidRDefault="004B5E7F" w:rsidP="00D86B67">
      <w:pPr>
        <w:rPr>
          <w:rFonts w:ascii="Times New Roman" w:hAnsi="Times New Roman" w:cs="Times New Roman"/>
        </w:rPr>
      </w:pPr>
    </w:p>
    <w:sectPr w:rsidR="004B5E7F" w:rsidRPr="00045C5E" w:rsidSect="00D9167B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EE6"/>
    <w:rsid w:val="00045C5E"/>
    <w:rsid w:val="0006083B"/>
    <w:rsid w:val="0006563F"/>
    <w:rsid w:val="0008538E"/>
    <w:rsid w:val="00092FB4"/>
    <w:rsid w:val="000E6F72"/>
    <w:rsid w:val="00123910"/>
    <w:rsid w:val="00126D2C"/>
    <w:rsid w:val="001452C2"/>
    <w:rsid w:val="001E7994"/>
    <w:rsid w:val="002133D7"/>
    <w:rsid w:val="002354A6"/>
    <w:rsid w:val="002E42AC"/>
    <w:rsid w:val="00302FED"/>
    <w:rsid w:val="00310E99"/>
    <w:rsid w:val="0034108C"/>
    <w:rsid w:val="003868A2"/>
    <w:rsid w:val="00405471"/>
    <w:rsid w:val="004157DD"/>
    <w:rsid w:val="0042203A"/>
    <w:rsid w:val="00450891"/>
    <w:rsid w:val="004654EE"/>
    <w:rsid w:val="004B5E7F"/>
    <w:rsid w:val="004E15E4"/>
    <w:rsid w:val="00500FAA"/>
    <w:rsid w:val="00553B9C"/>
    <w:rsid w:val="00571457"/>
    <w:rsid w:val="005A05C1"/>
    <w:rsid w:val="005A5F53"/>
    <w:rsid w:val="005A6A08"/>
    <w:rsid w:val="00602D04"/>
    <w:rsid w:val="00611304"/>
    <w:rsid w:val="00643C76"/>
    <w:rsid w:val="00645EAC"/>
    <w:rsid w:val="006A0A03"/>
    <w:rsid w:val="006B17B6"/>
    <w:rsid w:val="006D758F"/>
    <w:rsid w:val="006F07D0"/>
    <w:rsid w:val="007169EA"/>
    <w:rsid w:val="0074104B"/>
    <w:rsid w:val="007D2D52"/>
    <w:rsid w:val="007F1FD4"/>
    <w:rsid w:val="0083304D"/>
    <w:rsid w:val="00875119"/>
    <w:rsid w:val="00896221"/>
    <w:rsid w:val="008A4D1A"/>
    <w:rsid w:val="008C6322"/>
    <w:rsid w:val="0092583F"/>
    <w:rsid w:val="0092785A"/>
    <w:rsid w:val="00931657"/>
    <w:rsid w:val="009A2AC8"/>
    <w:rsid w:val="009B7DE9"/>
    <w:rsid w:val="00A44D1A"/>
    <w:rsid w:val="00A73B0B"/>
    <w:rsid w:val="00A7593E"/>
    <w:rsid w:val="00AA4617"/>
    <w:rsid w:val="00AF256D"/>
    <w:rsid w:val="00B86B75"/>
    <w:rsid w:val="00B96908"/>
    <w:rsid w:val="00B97E61"/>
    <w:rsid w:val="00C120BD"/>
    <w:rsid w:val="00C3749A"/>
    <w:rsid w:val="00C602DD"/>
    <w:rsid w:val="00CA5A24"/>
    <w:rsid w:val="00CC17D7"/>
    <w:rsid w:val="00CE61A0"/>
    <w:rsid w:val="00D1215D"/>
    <w:rsid w:val="00D3286A"/>
    <w:rsid w:val="00D626BD"/>
    <w:rsid w:val="00D86B67"/>
    <w:rsid w:val="00D90997"/>
    <w:rsid w:val="00D9167B"/>
    <w:rsid w:val="00E33EE6"/>
    <w:rsid w:val="00E859C5"/>
    <w:rsid w:val="00F35130"/>
    <w:rsid w:val="00F5620A"/>
    <w:rsid w:val="00F931DB"/>
    <w:rsid w:val="00FA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5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5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82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93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03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61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46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56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1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887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85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585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07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950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02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158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01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798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54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54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43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344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24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82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45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206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84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356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34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97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42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71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94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84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3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41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38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967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13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12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08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110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96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057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38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226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63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11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11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66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98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44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84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113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86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49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62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1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47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2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05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08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94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63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97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22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83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4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66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0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30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16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38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08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6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3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5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10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05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7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16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2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6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82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6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62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9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81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2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21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8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7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7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5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9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02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33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9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9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06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9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5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0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507A6-B675-41D3-AB12-FF31BBAD9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KuTaeBKa</cp:lastModifiedBy>
  <cp:revision>2</cp:revision>
  <cp:lastPrinted>2016-12-08T07:08:00Z</cp:lastPrinted>
  <dcterms:created xsi:type="dcterms:W3CDTF">2021-04-05T13:07:00Z</dcterms:created>
  <dcterms:modified xsi:type="dcterms:W3CDTF">2021-04-05T13:07:00Z</dcterms:modified>
</cp:coreProperties>
</file>