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D04" w:rsidRDefault="00D86B67" w:rsidP="00C602DD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8538210</wp:posOffset>
                </wp:positionH>
                <wp:positionV relativeFrom="paragraph">
                  <wp:posOffset>-302895</wp:posOffset>
                </wp:positionV>
                <wp:extent cx="1181100" cy="619125"/>
                <wp:effectExtent l="0" t="0" r="0" b="952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110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2D04" w:rsidRPr="00602D04" w:rsidRDefault="006A0A03" w:rsidP="00602D0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602D04" w:rsidRPr="00B97E61" w:rsidRDefault="00602D04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72.3pt;margin-top:-23.85pt;width:93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" fillcolor="white [3201]" stroked="f" strokeweight=".5pt">
                <v:path arrowok="t"/>
                <v:textbox>
                  <w:txbxContent>
                    <w:p w:rsidR="00602D04" w:rsidRPr="00602D04" w:rsidRDefault="006A0A03" w:rsidP="00602D04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602D04" w:rsidRPr="00B97E61" w:rsidRDefault="00602D04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5C5E" w:rsidRPr="005A6A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8433435</wp:posOffset>
                </wp:positionH>
                <wp:positionV relativeFrom="paragraph">
                  <wp:posOffset>-55245</wp:posOffset>
                </wp:positionV>
                <wp:extent cx="1285875" cy="590550"/>
                <wp:effectExtent l="0" t="0" r="28575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5875" cy="590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664.05pt;margin-top:-4.35pt;width:101.2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" fillcolor="white [3201]" strokecolor="white [3212]" strokeweight="2pt">
                <v:path arrowok="t"/>
              </v:rect>
            </w:pict>
          </mc:Fallback>
        </mc:AlternateContent>
      </w:r>
      <w:r w:rsidR="004B5E7F" w:rsidRPr="00DB65A7">
        <w:rPr>
          <w:rFonts w:ascii="Times New Roman" w:hAnsi="Times New Roman" w:cs="Times New Roman"/>
          <w:b/>
        </w:rPr>
        <w:t xml:space="preserve">Количество обращений и содержащихся в них вопросов, поступивших </w:t>
      </w:r>
    </w:p>
    <w:p w:rsidR="005A05C1" w:rsidRDefault="00B97E61" w:rsidP="005A05C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B65A7">
        <w:rPr>
          <w:rFonts w:ascii="Times New Roman" w:hAnsi="Times New Roman" w:cs="Times New Roman"/>
          <w:b/>
        </w:rPr>
        <w:t>В</w:t>
      </w:r>
      <w:r w:rsidR="002133D7">
        <w:rPr>
          <w:rFonts w:ascii="Times New Roman" w:hAnsi="Times New Roman" w:cs="Times New Roman"/>
          <w:b/>
        </w:rPr>
        <w:t xml:space="preserve"> Китаев</w:t>
      </w:r>
      <w:r>
        <w:rPr>
          <w:rFonts w:ascii="Times New Roman" w:hAnsi="Times New Roman" w:cs="Times New Roman"/>
          <w:b/>
        </w:rPr>
        <w:t xml:space="preserve">ский сельсовет  Медвенского района </w:t>
      </w:r>
      <w:r w:rsidR="004B5E7F" w:rsidRPr="00DB65A7">
        <w:rPr>
          <w:rFonts w:ascii="Times New Roman" w:hAnsi="Times New Roman" w:cs="Times New Roman"/>
          <w:b/>
        </w:rPr>
        <w:t xml:space="preserve">по тематическим разделам, тематикам и группам </w:t>
      </w:r>
      <w:r w:rsidR="006A0A03">
        <w:rPr>
          <w:rFonts w:ascii="Times New Roman" w:hAnsi="Times New Roman" w:cs="Times New Roman"/>
          <w:b/>
        </w:rPr>
        <w:t xml:space="preserve"> </w:t>
      </w:r>
    </w:p>
    <w:p w:rsidR="004B5E7F" w:rsidRPr="00DB65A7" w:rsidRDefault="005A05C1" w:rsidP="005A05C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 01.01.20</w:t>
      </w:r>
      <w:r w:rsidR="00D86B67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г. по 3</w:t>
      </w:r>
      <w:r w:rsidR="00D86B67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.</w:t>
      </w:r>
      <w:r w:rsidR="00D86B67">
        <w:rPr>
          <w:rFonts w:ascii="Times New Roman" w:hAnsi="Times New Roman" w:cs="Times New Roman"/>
          <w:b/>
        </w:rPr>
        <w:t>12</w:t>
      </w:r>
      <w:r>
        <w:rPr>
          <w:rFonts w:ascii="Times New Roman" w:hAnsi="Times New Roman" w:cs="Times New Roman"/>
          <w:b/>
        </w:rPr>
        <w:t>.</w:t>
      </w:r>
      <w:r w:rsidRPr="00DB65A7">
        <w:rPr>
          <w:rFonts w:ascii="Times New Roman" w:hAnsi="Times New Roman" w:cs="Times New Roman"/>
          <w:b/>
        </w:rPr>
        <w:t xml:space="preserve"> 20</w:t>
      </w:r>
      <w:r w:rsidR="00D86B67">
        <w:rPr>
          <w:rFonts w:ascii="Times New Roman" w:hAnsi="Times New Roman" w:cs="Times New Roman"/>
          <w:b/>
        </w:rPr>
        <w:t>20</w:t>
      </w:r>
      <w:r w:rsidR="006A0A03">
        <w:rPr>
          <w:rFonts w:ascii="Times New Roman" w:hAnsi="Times New Roman" w:cs="Times New Roman"/>
          <w:b/>
        </w:rPr>
        <w:t xml:space="preserve"> </w:t>
      </w:r>
      <w:r w:rsidRPr="00DB65A7">
        <w:rPr>
          <w:rFonts w:ascii="Times New Roman" w:hAnsi="Times New Roman" w:cs="Times New Roman"/>
          <w:b/>
        </w:rPr>
        <w:t>г.</w:t>
      </w:r>
      <w:r w:rsidR="004B5E7F" w:rsidRPr="00DB65A7">
        <w:rPr>
          <w:rFonts w:ascii="Times New Roman" w:hAnsi="Times New Roman" w:cs="Times New Roman"/>
          <w:b/>
          <w:vertAlign w:val="superscript"/>
        </w:rPr>
        <w:t xml:space="preserve">            </w:t>
      </w:r>
    </w:p>
    <w:tbl>
      <w:tblPr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8"/>
        <w:gridCol w:w="751"/>
        <w:gridCol w:w="958"/>
        <w:gridCol w:w="1037"/>
        <w:gridCol w:w="418"/>
        <w:gridCol w:w="417"/>
        <w:gridCol w:w="417"/>
        <w:gridCol w:w="417"/>
        <w:gridCol w:w="420"/>
        <w:gridCol w:w="417"/>
        <w:gridCol w:w="417"/>
        <w:gridCol w:w="417"/>
        <w:gridCol w:w="417"/>
        <w:gridCol w:w="417"/>
        <w:gridCol w:w="417"/>
        <w:gridCol w:w="417"/>
        <w:gridCol w:w="44"/>
        <w:gridCol w:w="374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03"/>
      </w:tblGrid>
      <w:tr w:rsidR="004B5E7F" w:rsidRPr="00976D9D" w:rsidTr="006A0A03">
        <w:trPr>
          <w:trHeight w:hRule="exact" w:val="391"/>
        </w:trPr>
        <w:tc>
          <w:tcPr>
            <w:tcW w:w="746" w:type="pct"/>
            <w:gridSpan w:val="2"/>
            <w:vMerge w:val="restart"/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 w:val="restart"/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 w:val="restart"/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1" w:type="pct"/>
            <w:gridSpan w:val="26"/>
            <w:shd w:val="clear" w:color="auto" w:fill="FFFFFF"/>
            <w:vAlign w:val="center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65A7"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Тематические разделы</w:t>
            </w:r>
          </w:p>
        </w:tc>
      </w:tr>
      <w:tr w:rsidR="004B5E7F" w:rsidRPr="00976D9D" w:rsidTr="006A0A03">
        <w:trPr>
          <w:trHeight w:hRule="exact" w:val="567"/>
        </w:trPr>
        <w:tc>
          <w:tcPr>
            <w:tcW w:w="746" w:type="pct"/>
            <w:gridSpan w:val="2"/>
            <w:vMerge/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pct"/>
            <w:gridSpan w:val="5"/>
            <w:shd w:val="clear" w:color="auto" w:fill="FFFFFF"/>
            <w:vAlign w:val="center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Государство, общество, политика</w:t>
            </w:r>
          </w:p>
        </w:tc>
        <w:tc>
          <w:tcPr>
            <w:tcW w:w="715" w:type="pct"/>
            <w:gridSpan w:val="5"/>
            <w:shd w:val="clear" w:color="auto" w:fill="FFFFFF"/>
            <w:vAlign w:val="center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b/>
                <w:sz w:val="18"/>
                <w:szCs w:val="18"/>
              </w:rPr>
              <w:t>Социальная сфера</w:t>
            </w:r>
          </w:p>
        </w:tc>
        <w:tc>
          <w:tcPr>
            <w:tcW w:w="715" w:type="pct"/>
            <w:gridSpan w:val="6"/>
            <w:shd w:val="clear" w:color="auto" w:fill="FFFFFF"/>
            <w:vAlign w:val="center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b/>
                <w:sz w:val="18"/>
                <w:szCs w:val="18"/>
              </w:rPr>
              <w:t>Экономика</w:t>
            </w:r>
          </w:p>
        </w:tc>
        <w:tc>
          <w:tcPr>
            <w:tcW w:w="715" w:type="pct"/>
            <w:gridSpan w:val="5"/>
            <w:shd w:val="clear" w:color="auto" w:fill="FFFFFF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b/>
                <w:sz w:val="18"/>
                <w:szCs w:val="18"/>
              </w:rPr>
              <w:t>Оборона, безопасность, законность</w:t>
            </w:r>
          </w:p>
        </w:tc>
        <w:tc>
          <w:tcPr>
            <w:tcW w:w="711" w:type="pct"/>
            <w:gridSpan w:val="5"/>
            <w:shd w:val="clear" w:color="auto" w:fill="FFFFFF"/>
            <w:vAlign w:val="center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b/>
                <w:sz w:val="18"/>
                <w:szCs w:val="18"/>
              </w:rPr>
              <w:t>Жилищно-коммунальная сфера</w:t>
            </w:r>
          </w:p>
        </w:tc>
      </w:tr>
      <w:tr w:rsidR="004B5E7F" w:rsidRPr="00976D9D" w:rsidTr="006A0A03">
        <w:trPr>
          <w:trHeight w:hRule="exact" w:val="311"/>
        </w:trPr>
        <w:tc>
          <w:tcPr>
            <w:tcW w:w="746" w:type="pct"/>
            <w:gridSpan w:val="2"/>
            <w:vMerge/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bottom w:val="nil"/>
            </w:tcBorders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  <w:tcBorders>
              <w:bottom w:val="nil"/>
            </w:tcBorders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pct"/>
            <w:gridSpan w:val="5"/>
            <w:shd w:val="clear" w:color="auto" w:fill="FFFFFF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sz w:val="18"/>
                <w:szCs w:val="18"/>
              </w:rPr>
              <w:t>Тематики</w:t>
            </w:r>
          </w:p>
        </w:tc>
        <w:tc>
          <w:tcPr>
            <w:tcW w:w="715" w:type="pct"/>
            <w:gridSpan w:val="5"/>
            <w:shd w:val="clear" w:color="auto" w:fill="FFFFFF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sz w:val="18"/>
                <w:szCs w:val="18"/>
              </w:rPr>
              <w:t>Тематики</w:t>
            </w:r>
          </w:p>
        </w:tc>
        <w:tc>
          <w:tcPr>
            <w:tcW w:w="715" w:type="pct"/>
            <w:gridSpan w:val="6"/>
            <w:shd w:val="clear" w:color="auto" w:fill="FFFFFF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sz w:val="18"/>
                <w:szCs w:val="18"/>
              </w:rPr>
              <w:t>Тематики</w:t>
            </w:r>
          </w:p>
        </w:tc>
        <w:tc>
          <w:tcPr>
            <w:tcW w:w="715" w:type="pct"/>
            <w:gridSpan w:val="5"/>
            <w:shd w:val="clear" w:color="auto" w:fill="FFFFFF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sz w:val="18"/>
                <w:szCs w:val="18"/>
              </w:rPr>
              <w:t>Тематики</w:t>
            </w:r>
          </w:p>
        </w:tc>
        <w:tc>
          <w:tcPr>
            <w:tcW w:w="711" w:type="pct"/>
            <w:gridSpan w:val="5"/>
            <w:shd w:val="clear" w:color="auto" w:fill="FFFFFF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sz w:val="18"/>
                <w:szCs w:val="18"/>
              </w:rPr>
              <w:t>Группы тем</w:t>
            </w:r>
          </w:p>
        </w:tc>
      </w:tr>
      <w:tr w:rsidR="004B5E7F" w:rsidRPr="00976D9D" w:rsidTr="006A0A03">
        <w:trPr>
          <w:trHeight w:hRule="exact" w:val="3534"/>
        </w:trPr>
        <w:tc>
          <w:tcPr>
            <w:tcW w:w="746" w:type="pct"/>
            <w:gridSpan w:val="2"/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nil"/>
            </w:tcBorders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обращений</w:t>
            </w:r>
          </w:p>
        </w:tc>
        <w:tc>
          <w:tcPr>
            <w:tcW w:w="355" w:type="pct"/>
            <w:tcBorders>
              <w:top w:val="nil"/>
            </w:tcBorders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Количество вопросов в обращениях (4+5+6+7+8)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Конституционный строй 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Основы государственного управления</w:t>
            </w:r>
          </w:p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Международные отношения. Международное право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Гражданское право</w:t>
            </w:r>
          </w:p>
        </w:tc>
        <w:tc>
          <w:tcPr>
            <w:tcW w:w="144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Индивидуальные правовые акты по кадровым вопросам, вопросам награждения, помиловани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, гражданства, присвоения почетных и иных званий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Семья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Труд и занятость населения 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социальное страхование 6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Образование. Наука. Культура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0853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Здравоохранение. Физическая культура и спорт. Туризм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Финансы 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Хозяйственная деятельность </w:t>
            </w:r>
          </w:p>
        </w:tc>
        <w:tc>
          <w:tcPr>
            <w:tcW w:w="143" w:type="pct"/>
            <w:gridSpan w:val="2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Внешнеэкономическая деятельность. Таможенное дело 11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Природные ресурсы и охрана окружающей природной среды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Информация и информатизация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Оборона 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Безопасность и охрана правопорядка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Уголовное право. Исполнение наказаний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Правосудие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Прокуратура. Органы юстиции. Адвокатура. Нотариат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Жилищное законодательство и его применение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Жилищный фонд 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Нежилой фонд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права на жилище </w:t>
            </w:r>
          </w:p>
        </w:tc>
        <w:tc>
          <w:tcPr>
            <w:tcW w:w="139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Содержание и обеспечение коммунальными услугами жилого фонда</w:t>
            </w:r>
          </w:p>
        </w:tc>
      </w:tr>
      <w:tr w:rsidR="004B5E7F" w:rsidRPr="00976D9D" w:rsidTr="006A0A03">
        <w:trPr>
          <w:trHeight w:hRule="exact" w:val="281"/>
        </w:trPr>
        <w:tc>
          <w:tcPr>
            <w:tcW w:w="746" w:type="pct"/>
            <w:gridSpan w:val="2"/>
            <w:shd w:val="clear" w:color="auto" w:fill="FFFFFF"/>
            <w:vAlign w:val="bottom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8" w:type="pct"/>
            <w:shd w:val="clear" w:color="auto" w:fill="FFFFFF"/>
            <w:vAlign w:val="bottom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5" w:type="pct"/>
            <w:shd w:val="clear" w:color="auto" w:fill="FFFFFF"/>
            <w:vAlign w:val="bottom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6" w:type="pct"/>
            <w:gridSpan w:val="5"/>
            <w:shd w:val="clear" w:color="auto" w:fill="FFFFFF"/>
            <w:vAlign w:val="bottom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5" w:type="pct"/>
            <w:gridSpan w:val="5"/>
            <w:shd w:val="clear" w:color="auto" w:fill="FFFFFF"/>
            <w:vAlign w:val="bottom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5" w:type="pct"/>
            <w:gridSpan w:val="6"/>
            <w:shd w:val="clear" w:color="auto" w:fill="FFFFFF"/>
            <w:vAlign w:val="bottom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5" w:type="pct"/>
            <w:gridSpan w:val="5"/>
            <w:shd w:val="clear" w:color="auto" w:fill="FFFFFF"/>
            <w:vAlign w:val="bottom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11" w:type="pct"/>
            <w:gridSpan w:val="5"/>
            <w:shd w:val="clear" w:color="auto" w:fill="FFFFFF"/>
            <w:vAlign w:val="bottom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B5E7F" w:rsidRPr="00BE4132" w:rsidTr="006A0A03">
        <w:trPr>
          <w:trHeight w:hRule="exact" w:val="725"/>
        </w:trPr>
        <w:tc>
          <w:tcPr>
            <w:tcW w:w="746" w:type="pct"/>
            <w:gridSpan w:val="2"/>
            <w:shd w:val="clear" w:color="auto" w:fill="FFFFFF"/>
            <w:vAlign w:val="center"/>
          </w:tcPr>
          <w:p w:rsidR="004B5E7F" w:rsidRPr="00BE4132" w:rsidRDefault="004B5E7F" w:rsidP="008656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Поступило обращений  (всего):</w:t>
            </w:r>
          </w:p>
        </w:tc>
        <w:tc>
          <w:tcPr>
            <w:tcW w:w="328" w:type="pct"/>
            <w:shd w:val="clear" w:color="auto" w:fill="FFFFFF"/>
          </w:tcPr>
          <w:p w:rsidR="004B5E7F" w:rsidRPr="00BE4132" w:rsidRDefault="00D86B6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55" w:type="pct"/>
            <w:shd w:val="clear" w:color="auto" w:fill="FFFFFF"/>
          </w:tcPr>
          <w:p w:rsidR="004B5E7F" w:rsidRPr="00BE4132" w:rsidRDefault="00D86B6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D86B6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shd w:val="clear" w:color="auto" w:fill="FFFFFF"/>
          </w:tcPr>
          <w:p w:rsidR="004B5E7F" w:rsidRPr="00BE4132" w:rsidRDefault="00D86B6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8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D86B6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E7F" w:rsidRPr="00BE4132" w:rsidTr="006A0A03">
        <w:trPr>
          <w:trHeight w:hRule="exact" w:val="390"/>
        </w:trPr>
        <w:tc>
          <w:tcPr>
            <w:tcW w:w="746" w:type="pct"/>
            <w:gridSpan w:val="2"/>
            <w:shd w:val="clear" w:color="auto" w:fill="FFFFFF"/>
            <w:vAlign w:val="bottom"/>
          </w:tcPr>
          <w:p w:rsidR="004B5E7F" w:rsidRPr="00BE4132" w:rsidRDefault="004B5E7F" w:rsidP="008656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в том числе устно</w:t>
            </w:r>
          </w:p>
        </w:tc>
        <w:tc>
          <w:tcPr>
            <w:tcW w:w="328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D86B6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shd w:val="clear" w:color="auto" w:fill="FFFFFF"/>
          </w:tcPr>
          <w:p w:rsidR="004B5E7F" w:rsidRPr="00BE4132" w:rsidRDefault="00D86B6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8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D86B6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E7F" w:rsidRPr="00BE4132" w:rsidTr="006A0A03">
        <w:trPr>
          <w:trHeight w:hRule="exact" w:val="363"/>
        </w:trPr>
        <w:tc>
          <w:tcPr>
            <w:tcW w:w="746" w:type="pct"/>
            <w:gridSpan w:val="2"/>
            <w:shd w:val="clear" w:color="auto" w:fill="FFFFFF"/>
          </w:tcPr>
          <w:p w:rsidR="004B5E7F" w:rsidRPr="00BE4132" w:rsidRDefault="004B5E7F" w:rsidP="008656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в том числе письменно</w:t>
            </w:r>
          </w:p>
        </w:tc>
        <w:tc>
          <w:tcPr>
            <w:tcW w:w="328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7DD" w:rsidRPr="00BE4132" w:rsidTr="006A0A03">
        <w:trPr>
          <w:trHeight w:hRule="exact" w:val="479"/>
        </w:trPr>
        <w:tc>
          <w:tcPr>
            <w:tcW w:w="489" w:type="pct"/>
            <w:vMerge w:val="restart"/>
            <w:shd w:val="clear" w:color="auto" w:fill="FFFFFF"/>
          </w:tcPr>
          <w:p w:rsidR="004B5E7F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</w:t>
            </w: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зультативность по рассмотренным и направленным по компетенции обращениям за отчетный период</w:t>
            </w:r>
          </w:p>
          <w:p w:rsidR="004B5E7F" w:rsidRPr="00BE4132" w:rsidRDefault="00D86B67" w:rsidP="00B97E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2020</w:t>
            </w:r>
            <w:bookmarkStart w:id="0" w:name="_GoBack"/>
            <w:bookmarkEnd w:id="0"/>
            <w:r w:rsidR="004B5E7F" w:rsidRPr="00BE4132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  <w:tc>
          <w:tcPr>
            <w:tcW w:w="256" w:type="pct"/>
            <w:shd w:val="clear" w:color="auto" w:fill="FFFFFF"/>
            <w:vAlign w:val="bottom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поддержано</w:t>
            </w:r>
          </w:p>
        </w:tc>
        <w:tc>
          <w:tcPr>
            <w:tcW w:w="328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D86B6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shd w:val="clear" w:color="auto" w:fill="FFFFFF"/>
          </w:tcPr>
          <w:p w:rsidR="004B5E7F" w:rsidRPr="00BE4132" w:rsidRDefault="00D86B6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8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D86B6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7DD" w:rsidRPr="00BE4132" w:rsidTr="006A0A03">
        <w:trPr>
          <w:trHeight w:hRule="exact" w:val="705"/>
        </w:trPr>
        <w:tc>
          <w:tcPr>
            <w:tcW w:w="489" w:type="pct"/>
            <w:vMerge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" w:type="pct"/>
            <w:shd w:val="clear" w:color="auto" w:fill="FFFFFF"/>
            <w:vAlign w:val="bottom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в том числе меры приняты</w:t>
            </w:r>
          </w:p>
        </w:tc>
        <w:tc>
          <w:tcPr>
            <w:tcW w:w="328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D86B6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shd w:val="clear" w:color="auto" w:fill="FFFFFF"/>
          </w:tcPr>
          <w:p w:rsidR="004B5E7F" w:rsidRPr="00BE4132" w:rsidRDefault="00D86B6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8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D86B6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7DD" w:rsidRPr="00BE4132" w:rsidTr="006A0A03">
        <w:trPr>
          <w:trHeight w:hRule="exact" w:val="551"/>
        </w:trPr>
        <w:tc>
          <w:tcPr>
            <w:tcW w:w="489" w:type="pct"/>
            <w:vMerge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" w:type="pct"/>
            <w:shd w:val="clear" w:color="auto" w:fill="FFFFFF"/>
            <w:vAlign w:val="bottom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разъяснено</w:t>
            </w:r>
          </w:p>
        </w:tc>
        <w:tc>
          <w:tcPr>
            <w:tcW w:w="328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7DD" w:rsidRPr="00BE4132" w:rsidTr="006A0A03">
        <w:trPr>
          <w:trHeight w:hRule="exact" w:val="865"/>
        </w:trPr>
        <w:tc>
          <w:tcPr>
            <w:tcW w:w="489" w:type="pct"/>
            <w:vMerge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" w:type="pct"/>
            <w:shd w:val="clear" w:color="auto" w:fill="FFFFFF"/>
            <w:vAlign w:val="cente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не поддержано</w:t>
            </w:r>
          </w:p>
        </w:tc>
        <w:tc>
          <w:tcPr>
            <w:tcW w:w="328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B5E7F" w:rsidRPr="00045C5E" w:rsidRDefault="004B5E7F" w:rsidP="00D86B67">
      <w:pPr>
        <w:rPr>
          <w:rFonts w:ascii="Times New Roman" w:hAnsi="Times New Roman" w:cs="Times New Roman"/>
        </w:rPr>
      </w:pPr>
    </w:p>
    <w:sectPr w:rsidR="004B5E7F" w:rsidRPr="00045C5E" w:rsidSect="00D9167B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EE6"/>
    <w:rsid w:val="00045C5E"/>
    <w:rsid w:val="0006083B"/>
    <w:rsid w:val="0006563F"/>
    <w:rsid w:val="0008538E"/>
    <w:rsid w:val="00092FB4"/>
    <w:rsid w:val="000E6F72"/>
    <w:rsid w:val="00123910"/>
    <w:rsid w:val="00126D2C"/>
    <w:rsid w:val="001452C2"/>
    <w:rsid w:val="001E7994"/>
    <w:rsid w:val="002133D7"/>
    <w:rsid w:val="002354A6"/>
    <w:rsid w:val="002E42AC"/>
    <w:rsid w:val="00302FED"/>
    <w:rsid w:val="00310E99"/>
    <w:rsid w:val="0034108C"/>
    <w:rsid w:val="003868A2"/>
    <w:rsid w:val="00405471"/>
    <w:rsid w:val="004157DD"/>
    <w:rsid w:val="0042203A"/>
    <w:rsid w:val="004654EE"/>
    <w:rsid w:val="004B5E7F"/>
    <w:rsid w:val="004E15E4"/>
    <w:rsid w:val="00500FAA"/>
    <w:rsid w:val="00553B9C"/>
    <w:rsid w:val="00571457"/>
    <w:rsid w:val="005A05C1"/>
    <w:rsid w:val="005A5F53"/>
    <w:rsid w:val="005A6A08"/>
    <w:rsid w:val="00602D04"/>
    <w:rsid w:val="00611304"/>
    <w:rsid w:val="00643C76"/>
    <w:rsid w:val="00645EAC"/>
    <w:rsid w:val="006A0A03"/>
    <w:rsid w:val="006B17B6"/>
    <w:rsid w:val="006D758F"/>
    <w:rsid w:val="006F07D0"/>
    <w:rsid w:val="007169EA"/>
    <w:rsid w:val="0074104B"/>
    <w:rsid w:val="007D2D52"/>
    <w:rsid w:val="007F1FD4"/>
    <w:rsid w:val="0083304D"/>
    <w:rsid w:val="00875119"/>
    <w:rsid w:val="00896221"/>
    <w:rsid w:val="008A4D1A"/>
    <w:rsid w:val="008C6322"/>
    <w:rsid w:val="0092583F"/>
    <w:rsid w:val="0092785A"/>
    <w:rsid w:val="00931657"/>
    <w:rsid w:val="009A2AC8"/>
    <w:rsid w:val="009B7DE9"/>
    <w:rsid w:val="00A44D1A"/>
    <w:rsid w:val="00A73B0B"/>
    <w:rsid w:val="00A7593E"/>
    <w:rsid w:val="00AA4617"/>
    <w:rsid w:val="00AF256D"/>
    <w:rsid w:val="00B86B75"/>
    <w:rsid w:val="00B96908"/>
    <w:rsid w:val="00B97E61"/>
    <w:rsid w:val="00C120BD"/>
    <w:rsid w:val="00C3749A"/>
    <w:rsid w:val="00C602DD"/>
    <w:rsid w:val="00CA5A24"/>
    <w:rsid w:val="00CC17D7"/>
    <w:rsid w:val="00CE61A0"/>
    <w:rsid w:val="00D1215D"/>
    <w:rsid w:val="00D3286A"/>
    <w:rsid w:val="00D626BD"/>
    <w:rsid w:val="00D86B67"/>
    <w:rsid w:val="00D90997"/>
    <w:rsid w:val="00D9167B"/>
    <w:rsid w:val="00E33EE6"/>
    <w:rsid w:val="00E859C5"/>
    <w:rsid w:val="00F35130"/>
    <w:rsid w:val="00F5620A"/>
    <w:rsid w:val="00F931DB"/>
    <w:rsid w:val="00FA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5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5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03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61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6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5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87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85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85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7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5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2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5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1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98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54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4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4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24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82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5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0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56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34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97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2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71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8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1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8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67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3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12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8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10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96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57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26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3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11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1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66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44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84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1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1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4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0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4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6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9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2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4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6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3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3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0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0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1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82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6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6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8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2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0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3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9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9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5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0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2B0D8-6055-4F56-BD72-11FDFB65C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KuTaeBKa</cp:lastModifiedBy>
  <cp:revision>2</cp:revision>
  <cp:lastPrinted>2016-12-08T07:08:00Z</cp:lastPrinted>
  <dcterms:created xsi:type="dcterms:W3CDTF">2021-03-31T06:58:00Z</dcterms:created>
  <dcterms:modified xsi:type="dcterms:W3CDTF">2021-03-31T06:58:00Z</dcterms:modified>
</cp:coreProperties>
</file>