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8C" w:rsidRDefault="009F458C" w:rsidP="009F458C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1AB79B" wp14:editId="20028CC1">
            <wp:simplePos x="0" y="0"/>
            <wp:positionH relativeFrom="column">
              <wp:posOffset>-80010</wp:posOffset>
            </wp:positionH>
            <wp:positionV relativeFrom="paragraph">
              <wp:posOffset>-186690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ПРЕСС-РЕЛИЗ </w:t>
      </w:r>
    </w:p>
    <w:p w:rsidR="009F458C" w:rsidRDefault="009F458C" w:rsidP="009F458C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F458C" w:rsidRDefault="009F458C" w:rsidP="009F458C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F458C" w:rsidRDefault="009F458C" w:rsidP="00B647E6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</w:t>
      </w:r>
      <w:r w:rsidR="008249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НАПОМИНАЕТ</w:t>
      </w:r>
      <w:bookmarkStart w:id="0" w:name="_GoBack"/>
      <w:bookmarkEnd w:id="0"/>
      <w:r w:rsidR="00042D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НЕ ПОПАСТЬ НА УЛОВКИ МОШЕННИКОВ</w:t>
      </w:r>
    </w:p>
    <w:p w:rsidR="009F458C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В Кадастровую палату по Курской области обратилась жительница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Льговского</w:t>
      </w: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района с вопросом, почему в полученной выписке из Единого государственного реестра недвижимости (ЕГРН) указаны недостоверные сведения о ее земельном участке. </w:t>
      </w:r>
    </w:p>
    <w:p w:rsidR="009F458C" w:rsidRPr="00977DD4" w:rsidRDefault="001270AE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Так,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жительнице Льговского района</w:t>
      </w:r>
      <w:r w:rsidR="00042DB5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понадобилась выписка из ЕГРН об основных характеристиках и зарегистрированных правах на объект недвижимости. В сети Интернет она нашла сайт, название которого было </w:t>
      </w:r>
      <w:r w:rsidR="00B647E6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схожим с официальным сайтом Росреестра. Самостоятельно заказать выписку не получалось, женщина позвонила по телефону, указанному на сайте. По телефону сообщили, что сегодня действует акция, и вместо 350 руб., стоимость выписки составляет 250 руб. 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>Заказав две выписки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она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</w:rPr>
        <w:t>поняла, что сведения неверные и обратилась в Кадастровую палату.</w:t>
      </w:r>
    </w:p>
    <w:p w:rsidR="00B15F06" w:rsidRPr="00977DD4" w:rsidRDefault="00B15F06" w:rsidP="00977DD4">
      <w:pPr>
        <w:spacing w:after="0"/>
        <w:ind w:firstLine="709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Ситуацию </w:t>
      </w:r>
      <w:r w:rsidR="008249EF">
        <w:rPr>
          <w:rFonts w:ascii="Segoe UI" w:hAnsi="Segoe UI" w:cs="Segoe UI"/>
          <w:color w:val="000000" w:themeColor="text1"/>
          <w:sz w:val="24"/>
          <w:szCs w:val="24"/>
        </w:rPr>
        <w:t>поясняет</w:t>
      </w: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 отдела подготовки сведений Ольга Бирюкова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1270AE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Подобные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ресурсы, как правило, сообщают недостоверные 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сведения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об объектах недвижимости, так как  они могут  быть искажены посредниками.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Плата за услуги на таких сайтах  зачастую во много раз превышает размер госпошлины, а бесплатные общедоступные сведения предлагается получить за плату.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8E5AFA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О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плата услуг на таких сайтах не гарантирует получение актуальных сведений и результата в целом</w:t>
      </w:r>
      <w:r w:rsidR="008E5AFA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Кроме того, информация, указанная в такой выписке не имеет юридической силы </w:t>
      </w:r>
      <w:r w:rsidR="001270AE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»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</w:p>
    <w:p w:rsidR="001270AE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напоминает, единственным официальным источником получения государственных услуг Росреестра в электронном виде является сайт Росреестра </w:t>
      </w:r>
      <w:hyperlink r:id="rId6" w:history="1">
        <w:r w:rsidR="001270AE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https://rosreestr.ru</w:t>
        </w:r>
      </w:hyperlink>
      <w:r w:rsidR="001270AE" w:rsidRPr="00977DD4">
        <w:rPr>
          <w:rStyle w:val="a3"/>
          <w:rFonts w:ascii="Segoe UI" w:hAnsi="Segoe UI" w:cs="Segoe UI"/>
          <w:color w:val="000000" w:themeColor="text1"/>
          <w:sz w:val="24"/>
          <w:szCs w:val="24"/>
        </w:rPr>
        <w:t>.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Сайты с другими названиями и схожей символикой никакого отношения к ведомству не имеют. Официальный сайт Росреестра не предоставляет скидок и акций! </w:t>
      </w:r>
    </w:p>
    <w:p w:rsidR="009F458C" w:rsidRPr="00977DD4" w:rsidRDefault="001270AE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Граждане могут п</w:t>
      </w:r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олучить сведения об объекте недвижимости в режиме реального времени можно с помощью сервисов </w:t>
      </w:r>
      <w:hyperlink r:id="rId7" w:history="1">
        <w:r w:rsidR="009F458C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«Справочная информация по объектам недвижимости online»</w:t>
        </w:r>
      </w:hyperlink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</w:t>
      </w:r>
      <w:hyperlink r:id="rId8" w:history="1">
        <w:r w:rsidR="009F458C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«Публичная кадастровая карта»</w:t>
        </w:r>
      </w:hyperlink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Информация этих сервисов является общедоступной и  предоставляется бесплатно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 тоже время сайты-двойники предоставляют эти данные за плату</w:t>
      </w:r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9F458C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Заявитель вправе обратиться с запросом о </w:t>
      </w:r>
      <w:proofErr w:type="gramStart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предоставлении</w:t>
      </w:r>
      <w:proofErr w:type="gramEnd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объекте недвижимости удобным для него способом: в электронном виде с помощью </w:t>
      </w:r>
      <w:hyperlink r:id="rId9" w:history="1">
        <w:r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сервисов</w:t>
        </w:r>
      </w:hyperlink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сайта Росреестра или при личном обращении в ближайший офис МФЦ. </w:t>
      </w:r>
    </w:p>
    <w:p w:rsidR="009F458C" w:rsidRPr="00977DD4" w:rsidRDefault="00B15F06" w:rsidP="00977DD4">
      <w:pPr>
        <w:pStyle w:val="a4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Узнать о </w:t>
      </w:r>
      <w:proofErr w:type="gramStart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способах</w:t>
      </w:r>
      <w:proofErr w:type="gramEnd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получения сведений из ЕГРН, адреса офисов МФЦ и график их работы можно по номеру контактного центра Росреестра 8-800-100-34-34.  </w:t>
      </w:r>
    </w:p>
    <w:sectPr w:rsidR="009F458C" w:rsidRPr="00977DD4" w:rsidSect="001270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8C"/>
    <w:rsid w:val="00042DB5"/>
    <w:rsid w:val="000D1B09"/>
    <w:rsid w:val="001270AE"/>
    <w:rsid w:val="0013558D"/>
    <w:rsid w:val="004177F5"/>
    <w:rsid w:val="00450007"/>
    <w:rsid w:val="008249EF"/>
    <w:rsid w:val="008E5AFA"/>
    <w:rsid w:val="00977DD4"/>
    <w:rsid w:val="009F458C"/>
    <w:rsid w:val="00B15F06"/>
    <w:rsid w:val="00B647E6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paragraph" w:styleId="1">
    <w:name w:val="heading 1"/>
    <w:basedOn w:val="a"/>
    <w:link w:val="10"/>
    <w:uiPriority w:val="9"/>
    <w:qFormat/>
    <w:rsid w:val="009F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458C"/>
    <w:rPr>
      <w:color w:val="0000FF"/>
      <w:u w:val="single"/>
    </w:rPr>
  </w:style>
  <w:style w:type="paragraph" w:styleId="a4">
    <w:name w:val="No Spacing"/>
    <w:uiPriority w:val="1"/>
    <w:qFormat/>
    <w:rsid w:val="009F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paragraph" w:styleId="1">
    <w:name w:val="heading 1"/>
    <w:basedOn w:val="a"/>
    <w:link w:val="10"/>
    <w:uiPriority w:val="9"/>
    <w:qFormat/>
    <w:rsid w:val="009F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458C"/>
    <w:rPr>
      <w:color w:val="0000FF"/>
      <w:u w:val="single"/>
    </w:rPr>
  </w:style>
  <w:style w:type="paragraph" w:styleId="a4">
    <w:name w:val="No Spacing"/>
    <w:uiPriority w:val="1"/>
    <w:qFormat/>
    <w:rsid w:val="009F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dcterms:created xsi:type="dcterms:W3CDTF">2018-12-06T05:54:00Z</dcterms:created>
  <dcterms:modified xsi:type="dcterms:W3CDTF">2018-12-07T12:38:00Z</dcterms:modified>
</cp:coreProperties>
</file>